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C6" w:rsidRDefault="00024BDA">
      <w:pPr>
        <w:pStyle w:val="ac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ДОГОВОР № ___ П-ККЗ-201</w:t>
      </w:r>
      <w:r w:rsidR="00DF10FD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F12FC6" w:rsidRDefault="00F12FC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12FC6" w:rsidRDefault="00024BDA">
      <w:pPr>
        <w:pStyle w:val="ac"/>
      </w:pPr>
      <w:r>
        <w:rPr>
          <w:rFonts w:ascii="Times New Roman" w:hAnsi="Times New Roman" w:cs="Times New Roman"/>
          <w:sz w:val="24"/>
          <w:szCs w:val="24"/>
        </w:rPr>
        <w:t>г. Кушва                                                                                                              от __________201</w:t>
      </w:r>
      <w:r w:rsidR="007530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2FC6" w:rsidRDefault="00F12FC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12FC6" w:rsidRDefault="00024BDA">
      <w:pPr>
        <w:pStyle w:val="ac"/>
        <w:ind w:firstLine="42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Кушвинский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керамзитовый завод»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«Поставщик», в лице </w:t>
      </w:r>
      <w:r w:rsidR="0075300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 w:rsidR="00753002">
        <w:rPr>
          <w:rFonts w:ascii="Times New Roman" w:hAnsi="Times New Roman" w:cs="Times New Roman"/>
          <w:sz w:val="24"/>
          <w:szCs w:val="24"/>
        </w:rPr>
        <w:t>Хайдукова</w:t>
      </w:r>
      <w:proofErr w:type="spellEnd"/>
      <w:r w:rsidR="00753002">
        <w:rPr>
          <w:rFonts w:ascii="Times New Roman" w:hAnsi="Times New Roman" w:cs="Times New Roman"/>
          <w:sz w:val="24"/>
          <w:szCs w:val="24"/>
        </w:rPr>
        <w:t xml:space="preserve"> Михаила Юрьевича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53002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«Покупатель», в лице Директора _______, действующего на основании Устава, с другой стороны заключили настоящий договор о нижеследующем:</w:t>
      </w:r>
    </w:p>
    <w:p w:rsidR="00F12FC6" w:rsidRDefault="00F12FC6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2FC6" w:rsidRDefault="00024BDA">
      <w:pPr>
        <w:pStyle w:val="ac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Поставщик обязуется изготовить и отгрузить, а Покупатель принять и оплатить керамзит с коэффициентом уплотнения при транспортировке 1,15, в количестве, в сроки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условиях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Спецификациях настоящего договора, являющихся неотъемлемой его частью.</w:t>
      </w:r>
    </w:p>
    <w:p w:rsidR="00F12FC6" w:rsidRDefault="00F12FC6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2FC6" w:rsidRDefault="00024BDA">
      <w:pPr>
        <w:pStyle w:val="ac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Условия поставки.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Поставка продукции производится автотранспортом Поставщика, железнодорожным транспортом по реквизитам Покупателя, либо, </w:t>
      </w:r>
      <w:r>
        <w:rPr>
          <w:rFonts w:ascii="Times New Roman" w:hAnsi="Times New Roman" w:cs="Times New Roman"/>
          <w:sz w:val="24"/>
          <w:szCs w:val="24"/>
          <w:u w:val="single"/>
        </w:rPr>
        <w:t>на условиях самовывоза, автотранспортом Покупателя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Датой поставки считается дата железнодорожной накладной станции отправления, в случае отправки товара автотранспортом – указанная в накладной дата приемки готового к отгрузке к обусловленному сроку товара.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Поставка продукции производится в течение 14 календарных дней с момента оплаты продукции Покупателем. Моментом оплаты считается дата поступления денежных средств на банковский счет Поставщика.</w:t>
      </w:r>
    </w:p>
    <w:p w:rsidR="00F12FC6" w:rsidRDefault="00F12FC6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2FC6" w:rsidRDefault="00024BDA">
      <w:pPr>
        <w:pStyle w:val="ac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Качество продукции.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Качество поставляемой продукции определяется ГОСТ 32496-2013 «Гравий, щебень и песок искусственные пористые».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Продукция сопровождается протоколом лабораторных испытаний, паспортом.</w:t>
      </w:r>
    </w:p>
    <w:p w:rsidR="00F12FC6" w:rsidRDefault="00F12FC6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2FC6" w:rsidRDefault="00024BDA">
      <w:pPr>
        <w:pStyle w:val="ac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Цены и порядок расчетов</w:t>
      </w:r>
    </w:p>
    <w:p w:rsidR="00F12FC6" w:rsidRDefault="00024BDA">
      <w:pPr>
        <w:pStyle w:val="ad"/>
        <w:tabs>
          <w:tab w:val="left" w:pos="993"/>
        </w:tabs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Цена на продукцию определяется в спецификациях на момент заключения договора. В случае повышения цены на продукцию до момента ее предварительной оплаты, сторонами </w:t>
      </w:r>
      <w:proofErr w:type="gramStart"/>
      <w:r>
        <w:rPr>
          <w:rFonts w:ascii="Times New Roman" w:hAnsi="Times New Roman"/>
          <w:sz w:val="24"/>
          <w:szCs w:val="24"/>
        </w:rPr>
        <w:t>производится  дополнительное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согласование цены путем обмена письмами, телеграммами, передачей по факсу.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расчетов за поставляемую продукцию – предоплата за полный объем поставки.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Расчеты за поставляемую по настоящему договору продукцию осуществляются Покупателем путем перечисления денежных средств на банковский счет Поставщика, указанный в настоящем договоре, в порядке предварительной оплаты.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 случае, если поставка продукции производится транспортом Поставщика, то транспортные расходы по перевозке включаются в стоимость продукции и оплачиваются Покупателем на условиях предоплаты, согласно выставленному Поставщиком счёту. 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 случае заявки Покупателем внеплановых вагонов, оплата срочной перевозки производится согласно действующему, на момент отгрузки, тарифу. Затраты, связанные с подачей-уборкой вагонов, оплачиваются Покупателем.</w:t>
      </w:r>
    </w:p>
    <w:p w:rsidR="00F12FC6" w:rsidRDefault="00F12FC6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2FC6" w:rsidRDefault="00024BDA">
      <w:pPr>
        <w:pStyle w:val="ac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Обязательства сторон.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Поставщик берет на себя обязательства: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отправку продукции по реквизитам Покупателя;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-оформить всю товаросопроводительную документацию, необходимую для отправки продукции;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сроки отгрузки, определенные данным договором;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 течение 5 суток со дня отгрузки отправить Покупателю счет – фактуру или универсальный передаточный документ на отгруженную продукцию.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Покупатель берет на себя обязательства: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-оплатить продукцию по цене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сроки,  установленные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 договором;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прием груза.</w:t>
      </w:r>
    </w:p>
    <w:p w:rsidR="00F12FC6" w:rsidRDefault="00F12FC6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2FC6" w:rsidRDefault="00024BDA">
      <w:pPr>
        <w:pStyle w:val="ac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обязательств по данному договору заинтересованная сторона вправе предъявить другой стороне требования, предусмотренные Гражданским кодексом РФ и другими действующими нормативными актами РФ.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случае нарушения срока оплаты, предусмотренного пунктом 4.2 настоящего Договора, Покупатель выплачивает Поставщику неустойку в размере 0.5% от суммы задержанной оплаты за каждый день прострочки. Оплата неустойки не освобождает Покупателя от выполнения обязательств по настоящему Договору.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случаях повреждения собственных вагонов на путях необщего пользования по причинам, зависящим от Покупателя, грузополучателя, владельца путей необщего пользования (на станции выгрузки), а так же при повреждении вагонов в момент проведения грузовых операций грузополучателем, Покупатель обязан произвести возмещение фактически понесенных Поставщиком затрат по восстановлению вагонов, включая железнодорожный тариф к месту проведения подготовки к ремонту, к месту ремонта, а так же иных затрат понесённых Поставщиком по восстановлению вагонов. При этом Поставщик обязан представить Покупателю все необходимые документы, подтверждающие понесенные им затраты. 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утрате или невозможности восстановления вагонов Покупатель выплачивает Поставщику их рыночную стоимость или передает в собственность Поставщика равноценные вагоны. 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Покупатель обязуется организовать разгрузку автотранспорта Поставщика в течении 12 часов, вагонов собственников в срок не более 2 (двух) суток с момента подачи вагонов на пути выгрузки или возместить Поставщику затраты по использованию вагонов собственников сверх указанного срока. При этом Поставщик обязан представить Покупателю все необходимые документы, подтверждающие понесенные им затраты.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Покупатель обязуется своевременно предоставить отгрузочные реквизиты для отправки вагонов, при их изменении заранее уведомить об этом Поставщика по факсу либо электронной почте. В случае, если Покупателем были предоставлены неверные отгрузочные реквизиты,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затраты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понесённые Поставщиком при осуществлении переадресовки вагонов, а также при оплате простоя вагонов на путях общего пользования на станциях выгрузки, в том числе промежуточных станций, возмещаются Покупателем в срок 1 (одного) рабочего дня после предоставления Поставщиком документов, подтверждающих понесённые им затраты. </w:t>
      </w:r>
    </w:p>
    <w:p w:rsidR="00F12FC6" w:rsidRDefault="00F12FC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2FC6" w:rsidRDefault="00024BDA">
      <w:pPr>
        <w:pStyle w:val="ac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Форс-мажор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 случае возникновения обстоятельств, препятствующих полному или частичному выполнению Поставщиком или Покупателем обязательств по договору, а именно: стихийных бедствий, военных действий или других обстоятельств, не зависящих от воли сторон, Поставщик или Покупатель освобождается от ответственности за задержку или полную невозможность выполнения своих обязательств.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Сторона, для которой стало невозможным выполнение обязательств по настоящему договору вследствие Форс-мажорных обстоятельств, должна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дней с момента возникновения данных обстоятельств письменно известить другую сторону о начале и прекращении действия таких обстоятельств.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Надлежащим доказательством наличия указанных выше обстоятельств и их продолжительности служат документы, выдаваемые компетентными органами. Не уведомление об этих обстоятельствах лишает стороны права ссылаться на них при невыполнении обязательств по настоящему договору.</w:t>
      </w:r>
    </w:p>
    <w:p w:rsidR="00F12FC6" w:rsidRDefault="00F12FC6">
      <w:pPr>
        <w:pStyle w:val="ac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C6" w:rsidRDefault="00024BDA">
      <w:pPr>
        <w:pStyle w:val="ac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Претензии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8.1. В случае, если у Покупателя возникли претензии по количеству продукции при ее приемке, составляется акт приемки продукции комиссией и представителем Поставщика.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Споры, возникшие в результате исполнения настоящего договора, разрешаются путём переговоров либо в претензионном порядке. Срок ответа на претензию – 10 (десять) календарных дней с даты её получения.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Если сторонам не удается достичь согласия, то любой спор, разногласие или требование, возникающее из данного договора или касающееся его, либо его нарушения, прекращения или недействительности подлежит рассмотрению в Арбитражном суде по месту нахождения истца.</w:t>
      </w:r>
    </w:p>
    <w:p w:rsidR="00F12FC6" w:rsidRDefault="00F12FC6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2FC6" w:rsidRDefault="00024BDA">
      <w:pPr>
        <w:pStyle w:val="ac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Настоящий договор может быть изменен, дополнен по письменному соглашению сторон.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Договор и другие, в том числе и платежные документы, могут быть переданы по факсу. Стороны несут ответственность за достоверность подписи с дальнейшим представлением оригиналов.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Все приложения и дополнительные соглашения к настоящему договору, подписанные сторонами, являются его неотъемлемой частью.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Срок действия договора устанавливается с момента подписания по 31 декабря 2016 года. Договор пролонгируется на следующий год, если ни одна из сторон не заявила в письменной форме о прекращении его действия. Количество пролонгаций неограниченно. </w:t>
      </w:r>
    </w:p>
    <w:p w:rsidR="00F12FC6" w:rsidRDefault="00F12FC6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2FC6" w:rsidRDefault="00024BDA">
      <w:pPr>
        <w:pStyle w:val="ac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Поставщик  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Кушвинский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керамзитовый завод»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624300, Свердловской обл., г. Кушва, тер. Промышленный район Керамзитового завода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6681005769, КПП 668101001, 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40702810616060100108 в Уральском Банке ОАО «Сбербанк России» г. Екатеринбург, БИК 046577674,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30101810500000000674, ОКПО 01217434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(34344) 2-20-26, факс (34344) 2-22-45</w:t>
      </w:r>
    </w:p>
    <w:p w:rsidR="00F12FC6" w:rsidRPr="00024BDA" w:rsidRDefault="00024BDA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office@kushvakeramzit.ru</w:t>
      </w:r>
    </w:p>
    <w:p w:rsidR="00F12FC6" w:rsidRDefault="00024BDA">
      <w:pPr>
        <w:pStyle w:val="ac"/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Покупатель</w:t>
      </w:r>
    </w:p>
    <w:p w:rsidR="00F12FC6" w:rsidRDefault="00024BDA">
      <w:pPr>
        <w:pStyle w:val="ad"/>
        <w:tabs>
          <w:tab w:val="left" w:pos="567"/>
        </w:tabs>
        <w:ind w:firstLine="426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Общество с ограниченной ответственностью _______</w:t>
      </w:r>
    </w:p>
    <w:p w:rsidR="00F12FC6" w:rsidRDefault="00024BDA">
      <w:pPr>
        <w:pStyle w:val="ad"/>
        <w:tabs>
          <w:tab w:val="left" w:pos="567"/>
        </w:tabs>
        <w:ind w:firstLine="42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Юридический, почтовый адрес: </w:t>
      </w:r>
    </w:p>
    <w:p w:rsidR="00F12FC6" w:rsidRDefault="00024BDA">
      <w:pPr>
        <w:pStyle w:val="ad"/>
        <w:tabs>
          <w:tab w:val="left" w:pos="567"/>
        </w:tabs>
        <w:ind w:firstLine="426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ИНН ,</w:t>
      </w:r>
      <w:proofErr w:type="gramEnd"/>
      <w:r>
        <w:rPr>
          <w:rFonts w:ascii="Times New Roman" w:hAnsi="Times New Roman"/>
          <w:sz w:val="24"/>
          <w:szCs w:val="24"/>
        </w:rPr>
        <w:t xml:space="preserve"> КПП , р/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,  БИК , к/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, ОГРН </w:t>
      </w:r>
    </w:p>
    <w:p w:rsidR="00F12FC6" w:rsidRDefault="00024BDA">
      <w:pPr>
        <w:pStyle w:val="ad"/>
        <w:tabs>
          <w:tab w:val="left" w:pos="567"/>
        </w:tabs>
        <w:ind w:firstLine="42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Тел: </w:t>
      </w:r>
    </w:p>
    <w:p w:rsidR="00F12FC6" w:rsidRDefault="00F12FC6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2FC6" w:rsidRDefault="00F12FC6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2FC6" w:rsidRDefault="00F12FC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2FC6" w:rsidRDefault="00F12FC6">
      <w:pPr>
        <w:pStyle w:val="ac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FC6" w:rsidRDefault="00024BDA">
      <w:pPr>
        <w:pStyle w:val="ac"/>
        <w:tabs>
          <w:tab w:val="left" w:pos="5564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Поставщик:</w:t>
      </w:r>
      <w:r>
        <w:rPr>
          <w:rFonts w:ascii="Times New Roman" w:hAnsi="Times New Roman" w:cs="Times New Roman"/>
          <w:i/>
          <w:sz w:val="24"/>
          <w:szCs w:val="24"/>
        </w:rPr>
        <w:tab/>
        <w:t>Покупатель:</w:t>
      </w:r>
    </w:p>
    <w:p w:rsidR="00F12FC6" w:rsidRDefault="00024BDA">
      <w:pPr>
        <w:pStyle w:val="ac"/>
        <w:ind w:firstLine="426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 </w:t>
      </w:r>
      <w:r w:rsidR="00753002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53002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53002">
        <w:rPr>
          <w:rFonts w:ascii="Times New Roman" w:hAnsi="Times New Roman" w:cs="Times New Roman"/>
          <w:i/>
          <w:sz w:val="24"/>
          <w:szCs w:val="24"/>
        </w:rPr>
        <w:t>Хайдуков</w:t>
      </w:r>
      <w:proofErr w:type="spellEnd"/>
      <w:r w:rsidR="00753002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5300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_________________</w:t>
      </w:r>
    </w:p>
    <w:p w:rsidR="00F12FC6" w:rsidRDefault="00024BDA">
      <w:pPr>
        <w:pStyle w:val="ac"/>
        <w:tabs>
          <w:tab w:val="left" w:pos="5700"/>
        </w:tabs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2FC6" w:rsidRDefault="00024BDA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12FC6" w:rsidRDefault="00024BDA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СПЕЦИФИКАЦИЯ № 1</w:t>
      </w:r>
    </w:p>
    <w:p w:rsidR="00F12FC6" w:rsidRDefault="00F12FC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12FC6" w:rsidRDefault="00024BDA">
      <w:pPr>
        <w:pStyle w:val="ac"/>
        <w:jc w:val="center"/>
      </w:pPr>
      <w:r>
        <w:rPr>
          <w:rFonts w:ascii="Times New Roman" w:hAnsi="Times New Roman" w:cs="Times New Roman"/>
          <w:sz w:val="24"/>
          <w:szCs w:val="24"/>
        </w:rPr>
        <w:t>к договору № __ П-ККЗ-201</w:t>
      </w:r>
      <w:r w:rsidRPr="00024B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_______201</w:t>
      </w:r>
      <w:r w:rsidR="007530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2FC6" w:rsidRDefault="00024BDA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керамзитовый завод»</w:t>
      </w:r>
    </w:p>
    <w:p w:rsidR="00F12FC6" w:rsidRDefault="00024BDA">
      <w:pPr>
        <w:pStyle w:val="ac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 ___________</w:t>
      </w:r>
    </w:p>
    <w:p w:rsidR="00F12FC6" w:rsidRDefault="00F12FC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12FC6" w:rsidRDefault="00024BDA">
      <w:pPr>
        <w:pStyle w:val="ac"/>
      </w:pPr>
      <w:r>
        <w:rPr>
          <w:rFonts w:ascii="Times New Roman" w:hAnsi="Times New Roman" w:cs="Times New Roman"/>
          <w:sz w:val="24"/>
          <w:szCs w:val="24"/>
        </w:rPr>
        <w:t>г. Кушва                                                                                                              от _________ 201</w:t>
      </w:r>
      <w:r w:rsidR="007530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2FC6" w:rsidRDefault="00F12FC6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24"/>
        <w:gridCol w:w="2601"/>
        <w:gridCol w:w="1361"/>
        <w:gridCol w:w="1022"/>
        <w:gridCol w:w="1332"/>
        <w:gridCol w:w="1340"/>
        <w:gridCol w:w="1387"/>
      </w:tblGrid>
      <w:tr w:rsidR="00F12FC6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024B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024B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024B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024B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024B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024B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руб.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024B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12FC6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024B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024B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Керамзит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024B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32496-2013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024B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F12F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F12F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F12F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C6">
        <w:tc>
          <w:tcPr>
            <w:tcW w:w="8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024B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F12F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C6">
        <w:tc>
          <w:tcPr>
            <w:tcW w:w="8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024B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НДС: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F12F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C6">
        <w:tc>
          <w:tcPr>
            <w:tcW w:w="8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024B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 оплате: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2FC6" w:rsidRDefault="00F12F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C6" w:rsidRDefault="00F12FC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12FC6" w:rsidRDefault="00F12FC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12FC6" w:rsidRDefault="00024BD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отгрузки в течение 14 календарных дней с момента поступления на счёт Поставщика 100% предоплаты. </w:t>
      </w:r>
    </w:p>
    <w:p w:rsidR="00F12FC6" w:rsidRDefault="00F12FC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2FC6" w:rsidRDefault="00F12FC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2FC6" w:rsidRDefault="00F12FC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2FC6" w:rsidRDefault="00F12FC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2FC6" w:rsidRDefault="00F12FC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2FC6" w:rsidRDefault="00024BDA">
      <w:pPr>
        <w:pStyle w:val="ac"/>
        <w:tabs>
          <w:tab w:val="left" w:pos="5564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Поставщик: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Покупатель:</w:t>
      </w:r>
    </w:p>
    <w:p w:rsidR="00F12FC6" w:rsidRDefault="00024BDA">
      <w:pPr>
        <w:pStyle w:val="ac"/>
        <w:ind w:firstLine="426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 </w:t>
      </w:r>
      <w:r w:rsidR="00753002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53002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53002">
        <w:rPr>
          <w:rFonts w:ascii="Times New Roman" w:hAnsi="Times New Roman" w:cs="Times New Roman"/>
          <w:i/>
          <w:sz w:val="24"/>
          <w:szCs w:val="24"/>
        </w:rPr>
        <w:t>Хайдуков</w:t>
      </w:r>
      <w:proofErr w:type="spellEnd"/>
      <w:r w:rsidR="0075300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__________________ </w:t>
      </w:r>
    </w:p>
    <w:p w:rsidR="00F12FC6" w:rsidRDefault="00024BDA">
      <w:pPr>
        <w:pStyle w:val="ac"/>
        <w:tabs>
          <w:tab w:val="left" w:pos="5733"/>
        </w:tabs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2FC6" w:rsidRDefault="00F12FC6">
      <w:pPr>
        <w:rPr>
          <w:rFonts w:ascii="Times New Roman" w:hAnsi="Times New Roman" w:cs="Times New Roman"/>
          <w:sz w:val="24"/>
          <w:szCs w:val="24"/>
        </w:rPr>
      </w:pPr>
    </w:p>
    <w:p w:rsidR="00F12FC6" w:rsidRDefault="00F12FC6">
      <w:pPr>
        <w:rPr>
          <w:rFonts w:ascii="Times New Roman" w:hAnsi="Times New Roman" w:cs="Times New Roman"/>
          <w:sz w:val="24"/>
          <w:szCs w:val="24"/>
        </w:rPr>
      </w:pPr>
    </w:p>
    <w:p w:rsidR="00F12FC6" w:rsidRDefault="00F12FC6"/>
    <w:p w:rsidR="00F12FC6" w:rsidRDefault="00F12FC6"/>
    <w:p w:rsidR="00F12FC6" w:rsidRDefault="00F12FC6"/>
    <w:sectPr w:rsidR="00F12FC6">
      <w:headerReference w:type="default" r:id="rId6"/>
      <w:pgSz w:w="11906" w:h="16838"/>
      <w:pgMar w:top="851" w:right="850" w:bottom="709" w:left="1276" w:header="34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2D" w:rsidRDefault="00024BDA">
      <w:pPr>
        <w:spacing w:after="0" w:line="240" w:lineRule="auto"/>
      </w:pPr>
      <w:r>
        <w:separator/>
      </w:r>
    </w:p>
  </w:endnote>
  <w:endnote w:type="continuationSeparator" w:id="0">
    <w:p w:rsidR="00E43E2D" w:rsidRDefault="0002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2D" w:rsidRDefault="00024BDA">
      <w:pPr>
        <w:spacing w:after="0" w:line="240" w:lineRule="auto"/>
      </w:pPr>
      <w:r>
        <w:separator/>
      </w:r>
    </w:p>
  </w:footnote>
  <w:footnote w:type="continuationSeparator" w:id="0">
    <w:p w:rsidR="00E43E2D" w:rsidRDefault="0002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C6" w:rsidRDefault="00F12FC6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2FC6"/>
    <w:rsid w:val="00024BDA"/>
    <w:rsid w:val="00753002"/>
    <w:rsid w:val="00DF10FD"/>
    <w:rsid w:val="00E43E2D"/>
    <w:rsid w:val="00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E05F"/>
  <w15:docId w15:val="{8FF05BF7-F083-459D-8F33-2221AF8F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3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F54DA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F54DAB"/>
  </w:style>
  <w:style w:type="character" w:customStyle="1" w:styleId="a5">
    <w:name w:val="Текст Знак"/>
    <w:basedOn w:val="a0"/>
    <w:qFormat/>
    <w:rsid w:val="00F54DAB"/>
    <w:rPr>
      <w:rFonts w:ascii="Courier New" w:eastAsia="Times New Roman" w:hAnsi="Courier New" w:cs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rsid w:val="00F54D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F54DAB"/>
    <w:rPr>
      <w:color w:val="00000A"/>
      <w:sz w:val="22"/>
    </w:rPr>
  </w:style>
  <w:style w:type="paragraph" w:styleId="ad">
    <w:name w:val="Plain Text"/>
    <w:basedOn w:val="a"/>
    <w:qFormat/>
    <w:rsid w:val="00F54D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Вераника</dc:creator>
  <dc:description/>
  <cp:lastModifiedBy>Grig</cp:lastModifiedBy>
  <cp:revision>11</cp:revision>
  <dcterms:created xsi:type="dcterms:W3CDTF">2016-02-04T06:05:00Z</dcterms:created>
  <dcterms:modified xsi:type="dcterms:W3CDTF">2018-07-03T09:00:00Z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